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DA" w:rsidRDefault="00B40DDA"/>
    <w:p w:rsidR="00B40DDA" w:rsidRPr="009D1668" w:rsidRDefault="00B40DDA">
      <w:pPr>
        <w:rPr>
          <w:b/>
        </w:rPr>
      </w:pPr>
      <w:r w:rsidRPr="009D1668">
        <w:rPr>
          <w:b/>
        </w:rPr>
        <w:t>Pregunta de Alumno</w:t>
      </w:r>
    </w:p>
    <w:p w:rsidR="00FD7672" w:rsidRPr="009D1668" w:rsidRDefault="00B40DDA">
      <w:pPr>
        <w:rPr>
          <w:i/>
        </w:rPr>
      </w:pPr>
      <w:r>
        <w:t>“</w:t>
      </w:r>
      <w:r w:rsidRPr="009D1668">
        <w:rPr>
          <w:i/>
        </w:rPr>
        <w:t xml:space="preserve">Buenas Tardes Profesor, soy un Alumno del curso </w:t>
      </w:r>
      <w:proofErr w:type="spellStart"/>
      <w:r w:rsidRPr="009D1668">
        <w:rPr>
          <w:i/>
        </w:rPr>
        <w:t>5.B</w:t>
      </w:r>
      <w:proofErr w:type="spellEnd"/>
      <w:r w:rsidRPr="009D1668">
        <w:rPr>
          <w:i/>
        </w:rPr>
        <w:t xml:space="preserve"> de la </w:t>
      </w:r>
      <w:proofErr w:type="spellStart"/>
      <w:r w:rsidRPr="009D1668">
        <w:rPr>
          <w:i/>
        </w:rPr>
        <w:t>EPET</w:t>
      </w:r>
      <w:proofErr w:type="spellEnd"/>
      <w:r w:rsidRPr="009D1668">
        <w:rPr>
          <w:i/>
        </w:rPr>
        <w:t xml:space="preserve"> 3 que está cursando la Materia de Laboratorio de Máquinas Eléctricas bajo su Dirección, quisiera hacerle una pregunta sobre el </w:t>
      </w:r>
      <w:proofErr w:type="spellStart"/>
      <w:r w:rsidRPr="009D1668">
        <w:rPr>
          <w:i/>
        </w:rPr>
        <w:t>TP</w:t>
      </w:r>
      <w:proofErr w:type="spellEnd"/>
      <w:r w:rsidRPr="009D1668">
        <w:rPr>
          <w:i/>
        </w:rPr>
        <w:t xml:space="preserve"> de Magnetismo, A pesar de que tenemos el material que usted subió a la plataforma, me gustaría que me explique de donde se obtiene el resultado de la longitud media de un núcleo de Chapa en el siguiente electroimán. No entiendo de </w:t>
      </w:r>
      <w:proofErr w:type="spellStart"/>
      <w:r w:rsidRPr="009D1668">
        <w:rPr>
          <w:i/>
        </w:rPr>
        <w:t>donde</w:t>
      </w:r>
      <w:proofErr w:type="spellEnd"/>
      <w:r w:rsidRPr="009D1668">
        <w:rPr>
          <w:i/>
        </w:rPr>
        <w:t xml:space="preserve"> sacan los valores de las longitudes medias en los ejemplos.”</w:t>
      </w:r>
    </w:p>
    <w:p w:rsidR="00B40DDA" w:rsidRDefault="00A841FC">
      <w:r w:rsidRPr="00A841FC">
        <w:drawing>
          <wp:inline distT="0" distB="0" distL="0" distR="0">
            <wp:extent cx="4216520" cy="3200400"/>
            <wp:effectExtent l="19050" t="0" r="0" b="0"/>
            <wp:docPr id="2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92687" cy="5648104"/>
                      <a:chOff x="1403648" y="670625"/>
                      <a:chExt cx="6192687" cy="5648104"/>
                    </a:xfrm>
                  </a:grpSpPr>
                  <a:grpSp>
                    <a:nvGrpSpPr>
                      <a:cNvPr id="4" name="3 Grupo"/>
                      <a:cNvGrpSpPr/>
                    </a:nvGrpSpPr>
                    <a:grpSpPr>
                      <a:xfrm>
                        <a:off x="1403648" y="670625"/>
                        <a:ext cx="6192687" cy="5648104"/>
                        <a:chOff x="1403648" y="670625"/>
                        <a:chExt cx="6192687" cy="5648104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670625"/>
                          <a:ext cx="6192687" cy="5648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" name="2 Rectángulo"/>
                        <a:cNvSpPr/>
                      </a:nvSpPr>
                      <a:spPr>
                        <a:xfrm>
                          <a:off x="3118777" y="3933056"/>
                          <a:ext cx="2808312" cy="108012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A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A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A841FC" w:rsidRDefault="00A841FC">
      <w:pPr>
        <w:rPr>
          <w:b/>
        </w:rPr>
      </w:pPr>
      <w:r w:rsidRPr="009D1668">
        <w:rPr>
          <w:b/>
        </w:rPr>
        <w:t>Respuesta:</w:t>
      </w:r>
    </w:p>
    <w:p w:rsidR="002F19AA" w:rsidRPr="009D1668" w:rsidRDefault="002F19AA">
      <w:pPr>
        <w:rPr>
          <w:b/>
        </w:rPr>
      </w:pPr>
      <w:r w:rsidRPr="002F19AA">
        <w:rPr>
          <w:b/>
        </w:rPr>
        <w:t xml:space="preserve">Hola. </w:t>
      </w:r>
      <w:proofErr w:type="gramStart"/>
      <w:r w:rsidRPr="002F19AA">
        <w:rPr>
          <w:b/>
        </w:rPr>
        <w:t>te</w:t>
      </w:r>
      <w:proofErr w:type="gramEnd"/>
      <w:r w:rsidRPr="002F19AA">
        <w:rPr>
          <w:b/>
        </w:rPr>
        <w:t xml:space="preserve"> respondo por el foro del </w:t>
      </w:r>
      <w:proofErr w:type="spellStart"/>
      <w:r w:rsidRPr="002F19AA">
        <w:rPr>
          <w:b/>
        </w:rPr>
        <w:t>AVM</w:t>
      </w:r>
      <w:proofErr w:type="spellEnd"/>
    </w:p>
    <w:p w:rsidR="00A841FC" w:rsidRDefault="00A841FC">
      <w:r>
        <w:t xml:space="preserve">La longitud media del circuito magnético es lo que </w:t>
      </w:r>
      <w:proofErr w:type="spellStart"/>
      <w:r>
        <w:t>esta</w:t>
      </w:r>
      <w:proofErr w:type="spellEnd"/>
      <w:r>
        <w:t xml:space="preserve"> marcado con línea punteada en la figura. Para este </w:t>
      </w:r>
      <w:proofErr w:type="gramStart"/>
      <w:r>
        <w:t>caso :</w:t>
      </w:r>
      <w:proofErr w:type="gramEnd"/>
    </w:p>
    <w:p w:rsidR="00A841FC" w:rsidRDefault="00A841FC">
      <w:proofErr w:type="spellStart"/>
      <w:r w:rsidRPr="00A841FC">
        <w:rPr>
          <w:b/>
          <w:i/>
        </w:rPr>
        <w:t>L</w:t>
      </w:r>
      <w:r w:rsidRPr="00A841FC">
        <w:rPr>
          <w:b/>
          <w:i/>
          <w:vertAlign w:val="subscript"/>
        </w:rPr>
        <w:t>fe</w:t>
      </w:r>
      <w:proofErr w:type="spellEnd"/>
      <w:r>
        <w:t>= (14+6+14+6</w:t>
      </w:r>
      <w:proofErr w:type="gramStart"/>
      <w:r>
        <w:t>)cm</w:t>
      </w:r>
      <w:proofErr w:type="gramEnd"/>
      <w:r>
        <w:t xml:space="preserve"> = 40 cm = 0.4 m Longitud del núcleo de hierro</w:t>
      </w:r>
    </w:p>
    <w:p w:rsidR="00A841FC" w:rsidRDefault="00A841FC" w:rsidP="00A841FC">
      <w:proofErr w:type="spellStart"/>
      <w:r w:rsidRPr="00A841FC">
        <w:rPr>
          <w:b/>
          <w:i/>
        </w:rPr>
        <w:t>L</w:t>
      </w:r>
      <w:r>
        <w:rPr>
          <w:b/>
          <w:i/>
          <w:vertAlign w:val="subscript"/>
        </w:rPr>
        <w:t>aire</w:t>
      </w:r>
      <w:proofErr w:type="spellEnd"/>
      <w:r>
        <w:t>= (0,2+0,2</w:t>
      </w:r>
      <w:proofErr w:type="gramStart"/>
      <w:r>
        <w:t>)cm</w:t>
      </w:r>
      <w:proofErr w:type="gramEnd"/>
      <w:r>
        <w:t xml:space="preserve"> = 0,4 cm = 0,004 m Longitud del núcleo de aire</w:t>
      </w:r>
    </w:p>
    <w:p w:rsidR="009D1668" w:rsidRDefault="009D1668" w:rsidP="00A841FC"/>
    <w:p w:rsidR="009D1668" w:rsidRDefault="009D1668" w:rsidP="00A841FC">
      <w:r>
        <w:t>---------------------------------------------------…………………………………..</w:t>
      </w:r>
    </w:p>
    <w:p w:rsidR="009D1668" w:rsidRPr="00E22F34" w:rsidRDefault="009D1668" w:rsidP="00A841FC">
      <w:pPr>
        <w:rPr>
          <w:b/>
        </w:rPr>
      </w:pPr>
      <w:r w:rsidRPr="00E22F34">
        <w:rPr>
          <w:b/>
        </w:rPr>
        <w:t>Pregunta alumno Nº 2</w:t>
      </w:r>
    </w:p>
    <w:p w:rsidR="009D1668" w:rsidRPr="00E22F34" w:rsidRDefault="009D1668" w:rsidP="00A841FC">
      <w:pPr>
        <w:rPr>
          <w:i/>
        </w:rPr>
      </w:pPr>
      <w:r w:rsidRPr="00E22F34">
        <w:rPr>
          <w:i/>
        </w:rPr>
        <w:lastRenderedPageBreak/>
        <w:t xml:space="preserve">“quisiera saber </w:t>
      </w:r>
      <w:proofErr w:type="spellStart"/>
      <w:r w:rsidRPr="00E22F34">
        <w:rPr>
          <w:i/>
        </w:rPr>
        <w:t>como</w:t>
      </w:r>
      <w:proofErr w:type="spellEnd"/>
      <w:r w:rsidRPr="00E22F34">
        <w:rPr>
          <w:i/>
        </w:rPr>
        <w:t xml:space="preserve"> se calcula la superficie de contacto de un electroimán con las siguientes dimensiones”</w:t>
      </w:r>
    </w:p>
    <w:p w:rsidR="00A841FC" w:rsidRDefault="00E22F34">
      <w:r w:rsidRPr="00E22F34">
        <w:drawing>
          <wp:inline distT="0" distB="0" distL="0" distR="0">
            <wp:extent cx="4930921" cy="4176463"/>
            <wp:effectExtent l="19050" t="0" r="3029" b="0"/>
            <wp:docPr id="3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30921" cy="4176463"/>
                      <a:chOff x="2036480" y="1268760"/>
                      <a:chExt cx="4930921" cy="4176463"/>
                    </a:xfrm>
                  </a:grpSpPr>
                  <a:grpSp>
                    <a:nvGrpSpPr>
                      <a:cNvPr id="8" name="7 Grupo"/>
                      <a:cNvGrpSpPr/>
                    </a:nvGrpSpPr>
                    <a:grpSpPr>
                      <a:xfrm>
                        <a:off x="2036480" y="1268760"/>
                        <a:ext cx="4930921" cy="4176463"/>
                        <a:chOff x="2036480" y="1268760"/>
                        <a:chExt cx="4930921" cy="4176463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36480" y="1268760"/>
                          <a:ext cx="4930921" cy="4176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3 Triángulo isósceles"/>
                        <a:cNvSpPr/>
                      </a:nvSpPr>
                      <a:spPr>
                        <a:xfrm rot="5400000">
                          <a:off x="4833035" y="3959306"/>
                          <a:ext cx="421636" cy="223627"/>
                        </a:xfrm>
                        <a:prstGeom prst="triangl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A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A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4 Triángulo isósceles"/>
                        <a:cNvSpPr/>
                      </a:nvSpPr>
                      <a:spPr>
                        <a:xfrm rot="16200000">
                          <a:off x="4799448" y="3720850"/>
                          <a:ext cx="504056" cy="223627"/>
                        </a:xfrm>
                        <a:prstGeom prst="triangl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A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A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5 Triángulo isósceles"/>
                        <a:cNvSpPr/>
                      </a:nvSpPr>
                      <a:spPr>
                        <a:xfrm rot="16200000">
                          <a:off x="4844784" y="2054888"/>
                          <a:ext cx="504056" cy="223627"/>
                        </a:xfrm>
                        <a:prstGeom prst="triangl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A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A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6 Triángulo isósceles"/>
                        <a:cNvSpPr/>
                      </a:nvSpPr>
                      <a:spPr>
                        <a:xfrm rot="5400000">
                          <a:off x="4886510" y="2277953"/>
                          <a:ext cx="432049" cy="247774"/>
                        </a:xfrm>
                        <a:prstGeom prst="triangl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A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A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E22F34" w:rsidRPr="009D1668" w:rsidRDefault="00E22F34" w:rsidP="00E22F34">
      <w:pPr>
        <w:rPr>
          <w:b/>
        </w:rPr>
      </w:pPr>
      <w:r w:rsidRPr="009D1668">
        <w:rPr>
          <w:b/>
        </w:rPr>
        <w:t>Respuesta:</w:t>
      </w:r>
    </w:p>
    <w:p w:rsidR="00E22F34" w:rsidRDefault="00E22F34">
      <w:r>
        <w:t xml:space="preserve">La superficie de contacto serán las zonas sombrada en azul, para este caso hay  dos superficies de 1 </w:t>
      </w:r>
      <w:proofErr w:type="spellStart"/>
      <w:r>
        <w:t>cm</w:t>
      </w:r>
      <w:r w:rsidRPr="002F19AA">
        <w:rPr>
          <w:vertAlign w:val="superscript"/>
        </w:rPr>
        <w:t>2</w:t>
      </w:r>
      <w:proofErr w:type="spellEnd"/>
      <w:r>
        <w:t xml:space="preserve">  cada una</w:t>
      </w:r>
      <w:r w:rsidR="002F19AA">
        <w:t>,</w:t>
      </w:r>
      <w:r>
        <w:t xml:space="preserve"> dando un total de 2 </w:t>
      </w:r>
      <w:proofErr w:type="spellStart"/>
      <w:r>
        <w:t>c</w:t>
      </w:r>
      <w:r w:rsidR="003226FE">
        <w:t>m</w:t>
      </w:r>
      <w:r w:rsidR="003226FE" w:rsidRPr="002F19AA">
        <w:rPr>
          <w:vertAlign w:val="superscript"/>
        </w:rPr>
        <w:t>2</w:t>
      </w:r>
      <w:proofErr w:type="spellEnd"/>
      <w:r w:rsidR="003226FE">
        <w:t>. Est</w:t>
      </w:r>
      <w:r w:rsidR="002F19AA">
        <w:t xml:space="preserve">o debe pasarse a </w:t>
      </w:r>
      <w:proofErr w:type="spellStart"/>
      <w:r w:rsidR="002F19AA">
        <w:t>m</w:t>
      </w:r>
      <w:r w:rsidR="002F19AA" w:rsidRPr="002F19AA">
        <w:rPr>
          <w:vertAlign w:val="superscript"/>
        </w:rPr>
        <w:t>2</w:t>
      </w:r>
      <w:proofErr w:type="spellEnd"/>
      <w:r w:rsidR="003226FE">
        <w:t xml:space="preserve"> </w:t>
      </w:r>
    </w:p>
    <w:sectPr w:rsidR="00E22F34" w:rsidSect="00FD7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B40DDA"/>
    <w:rsid w:val="00014DF4"/>
    <w:rsid w:val="000747DD"/>
    <w:rsid w:val="002F19AA"/>
    <w:rsid w:val="003226FE"/>
    <w:rsid w:val="00401B5F"/>
    <w:rsid w:val="004523A0"/>
    <w:rsid w:val="004A3F2A"/>
    <w:rsid w:val="007A2622"/>
    <w:rsid w:val="007E3D61"/>
    <w:rsid w:val="008A53E3"/>
    <w:rsid w:val="008A72B2"/>
    <w:rsid w:val="008B0D51"/>
    <w:rsid w:val="00997126"/>
    <w:rsid w:val="009D1668"/>
    <w:rsid w:val="00A841FC"/>
    <w:rsid w:val="00B40DDA"/>
    <w:rsid w:val="00B85D7C"/>
    <w:rsid w:val="00C858BE"/>
    <w:rsid w:val="00CC006B"/>
    <w:rsid w:val="00D46E52"/>
    <w:rsid w:val="00D73FE9"/>
    <w:rsid w:val="00DB18C6"/>
    <w:rsid w:val="00DD6F12"/>
    <w:rsid w:val="00E22F34"/>
    <w:rsid w:val="00E8397B"/>
    <w:rsid w:val="00F91545"/>
    <w:rsid w:val="00FD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6081706-E640-4348-B1AA-557F28F9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na</cp:lastModifiedBy>
  <cp:revision>2</cp:revision>
  <dcterms:created xsi:type="dcterms:W3CDTF">2025-03-28T16:22:00Z</dcterms:created>
  <dcterms:modified xsi:type="dcterms:W3CDTF">2025-03-28T21:23:00Z</dcterms:modified>
</cp:coreProperties>
</file>